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84F" w:rsidRPr="00FF218E" w:rsidRDefault="0040484F" w:rsidP="0040484F">
      <w:pPr>
        <w:jc w:val="center"/>
        <w:rPr>
          <w:rFonts w:ascii="Tiranti Solid LET" w:hAnsi="Tiranti Solid LET"/>
          <w:color w:val="9900CC"/>
          <w:sz w:val="72"/>
          <w:szCs w:val="72"/>
          <w:u w:val="single"/>
        </w:rPr>
      </w:pPr>
      <w:r w:rsidRPr="00FF218E">
        <w:rPr>
          <w:rFonts w:ascii="Tiranti Solid LET" w:hAnsi="Tiranti Solid LET"/>
          <w:color w:val="9900CC"/>
          <w:sz w:val="72"/>
          <w:szCs w:val="72"/>
          <w:u w:val="single"/>
        </w:rPr>
        <w:t>Luna’s Homework</w:t>
      </w:r>
      <w:r w:rsidRPr="00FF218E">
        <w:rPr>
          <w:rFonts w:ascii="Tiranti Solid LET" w:hAnsi="Tiranti Solid LET" w:hint="eastAsia"/>
          <w:color w:val="9900CC"/>
          <w:sz w:val="72"/>
          <w:szCs w:val="72"/>
          <w:u w:val="single"/>
        </w:rPr>
        <w:t xml:space="preserve"> </w:t>
      </w:r>
    </w:p>
    <w:p w:rsidR="0040484F" w:rsidRPr="00FF218E" w:rsidRDefault="0040484F" w:rsidP="00FF218E">
      <w:pPr>
        <w:jc w:val="center"/>
        <w:rPr>
          <w:rFonts w:ascii="Tiranti Solid LET" w:hAnsi="Tiranti Solid LET"/>
          <w:color w:val="9900CC"/>
          <w:sz w:val="72"/>
          <w:szCs w:val="72"/>
        </w:rPr>
      </w:pPr>
      <w:r w:rsidRPr="00FF218E">
        <w:rPr>
          <w:rFonts w:ascii="Tiranti Solid LET" w:hAnsi="Tiranti Solid LET" w:hint="eastAsia"/>
          <w:color w:val="9900CC"/>
          <w:sz w:val="72"/>
          <w:szCs w:val="72"/>
        </w:rPr>
        <w:t>(Inquiry)</w:t>
      </w:r>
    </w:p>
    <w:p w:rsidR="0040484F" w:rsidRDefault="0040484F" w:rsidP="0040484F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44"/>
          <w:szCs w:val="44"/>
        </w:rPr>
      </w:pPr>
      <w:r w:rsidRPr="0040484F">
        <w:rPr>
          <w:rFonts w:ascii="Baskerville Old Face" w:hAnsi="Baskerville Old Face" w:hint="eastAsia"/>
          <w:sz w:val="44"/>
          <w:szCs w:val="44"/>
        </w:rPr>
        <w:t>T</w:t>
      </w:r>
      <w:r w:rsidRPr="0040484F">
        <w:rPr>
          <w:rFonts w:ascii="Baskerville Old Face" w:hAnsi="Baskerville Old Face"/>
          <w:sz w:val="44"/>
          <w:szCs w:val="44"/>
        </w:rPr>
        <w:t>h</w:t>
      </w:r>
      <w:r w:rsidRPr="0040484F">
        <w:rPr>
          <w:rFonts w:ascii="Baskerville Old Face" w:hAnsi="Baskerville Old Face" w:hint="eastAsia"/>
          <w:sz w:val="44"/>
          <w:szCs w:val="44"/>
        </w:rPr>
        <w:t>e Cere</w:t>
      </w:r>
      <w:r>
        <w:rPr>
          <w:rFonts w:ascii="Baskerville Old Face" w:hAnsi="Baskerville Old Face" w:hint="eastAsia"/>
          <w:sz w:val="44"/>
          <w:szCs w:val="44"/>
        </w:rPr>
        <w:t>bellum</w:t>
      </w:r>
      <w:r>
        <w:rPr>
          <w:rFonts w:ascii="Baskerville Old Face" w:hAnsi="Baskerville Old Face"/>
          <w:sz w:val="44"/>
          <w:szCs w:val="44"/>
        </w:rPr>
        <w:t>’</w:t>
      </w:r>
      <w:r>
        <w:rPr>
          <w:rFonts w:ascii="Baskerville Old Face" w:hAnsi="Baskerville Old Face" w:hint="eastAsia"/>
          <w:sz w:val="44"/>
          <w:szCs w:val="44"/>
        </w:rPr>
        <w:t xml:space="preserve">s role is </w:t>
      </w:r>
      <w:r>
        <w:rPr>
          <w:rFonts w:ascii="Baskerville Old Face" w:hAnsi="Baskerville Old Face"/>
          <w:sz w:val="44"/>
          <w:szCs w:val="44"/>
        </w:rPr>
        <w:t>balance</w:t>
      </w:r>
      <w:r>
        <w:rPr>
          <w:rFonts w:ascii="Baskerville Old Face" w:hAnsi="Baskerville Old Face" w:hint="eastAsia"/>
          <w:sz w:val="44"/>
          <w:szCs w:val="44"/>
        </w:rPr>
        <w:t xml:space="preserve"> &amp; coordination.</w:t>
      </w:r>
    </w:p>
    <w:p w:rsidR="0040484F" w:rsidRPr="00FF218E" w:rsidRDefault="00FF218E" w:rsidP="0040484F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 w:hint="eastAsia"/>
          <w:sz w:val="44"/>
          <w:szCs w:val="44"/>
        </w:rPr>
        <w:t xml:space="preserve">The spelling is kind of correct it can be </w:t>
      </w:r>
      <w:r w:rsidRPr="0038228E">
        <w:rPr>
          <w:rFonts w:ascii="Baskerville Old Face" w:hAnsi="Baskerville Old Face" w:hint="eastAsia"/>
          <w:b/>
          <w:color w:val="5F5F5F"/>
          <w:sz w:val="44"/>
          <w:szCs w:val="44"/>
          <w:u w:val="double"/>
        </w:rPr>
        <w:t>gray</w:t>
      </w:r>
      <w:r w:rsidRPr="0038228E">
        <w:rPr>
          <w:rFonts w:ascii="Baskerville Old Face" w:hAnsi="Baskerville Old Face" w:hint="eastAsia"/>
          <w:i/>
          <w:sz w:val="44"/>
          <w:szCs w:val="44"/>
          <w:u w:val="double"/>
        </w:rPr>
        <w:t xml:space="preserve"> </w:t>
      </w:r>
      <w:r w:rsidRPr="005416BE">
        <w:rPr>
          <w:rFonts w:ascii="Baskerville Old Face" w:hAnsi="Baskerville Old Face" w:hint="eastAsia"/>
          <w:sz w:val="44"/>
          <w:szCs w:val="44"/>
        </w:rPr>
        <w:t xml:space="preserve">or </w:t>
      </w:r>
      <w:r w:rsidRPr="0038228E">
        <w:rPr>
          <w:rFonts w:ascii="Baskerville Old Face" w:hAnsi="Baskerville Old Face" w:hint="eastAsia"/>
          <w:b/>
          <w:color w:val="5F5F5F"/>
          <w:sz w:val="44"/>
          <w:szCs w:val="44"/>
          <w:u w:val="double"/>
        </w:rPr>
        <w:t>grey</w:t>
      </w:r>
      <w:r w:rsidRPr="005416BE">
        <w:rPr>
          <w:rFonts w:ascii="Baskerville Old Face" w:hAnsi="Baskerville Old Face" w:hint="eastAsia"/>
          <w:sz w:val="44"/>
          <w:szCs w:val="44"/>
        </w:rPr>
        <w:t>!  G</w:t>
      </w:r>
      <w:r w:rsidRPr="005416BE">
        <w:rPr>
          <w:rFonts w:ascii="Baskerville Old Face" w:hAnsi="Baskerville Old Face"/>
          <w:sz w:val="44"/>
          <w:szCs w:val="44"/>
        </w:rPr>
        <w:t>r</w:t>
      </w:r>
      <w:r w:rsidRPr="005416BE">
        <w:rPr>
          <w:rFonts w:ascii="Baskerville Old Face" w:hAnsi="Baskerville Old Face" w:hint="eastAsia"/>
          <w:sz w:val="44"/>
          <w:szCs w:val="44"/>
        </w:rPr>
        <w:t>ay/grey matter is</w:t>
      </w:r>
      <w:r w:rsidRPr="005416BE">
        <w:rPr>
          <w:rFonts w:ascii="Baskerville Old Face" w:hAnsi="Baskerville Old Face"/>
          <w:sz w:val="44"/>
          <w:szCs w:val="44"/>
        </w:rPr>
        <w:t xml:space="preserve"> a major component of the </w:t>
      </w:r>
      <w:r w:rsidR="005416BE" w:rsidRPr="005416BE">
        <w:rPr>
          <w:rFonts w:ascii="Baskerville Old Face" w:hAnsi="Baskerville Old Face" w:hint="eastAsia"/>
          <w:sz w:val="44"/>
          <w:szCs w:val="44"/>
        </w:rPr>
        <w:t>central nervous system.</w:t>
      </w:r>
    </w:p>
    <w:p w:rsidR="0040484F" w:rsidRDefault="0040484F" w:rsidP="0040484F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44"/>
          <w:szCs w:val="44"/>
        </w:rPr>
      </w:pPr>
      <w:r w:rsidRPr="0040484F">
        <w:rPr>
          <w:rFonts w:ascii="Baskerville Old Face" w:hAnsi="Baskerville Old Face" w:hint="eastAsia"/>
          <w:sz w:val="44"/>
          <w:szCs w:val="44"/>
        </w:rPr>
        <w:t>7</w:t>
      </w:r>
      <w:r>
        <w:rPr>
          <w:rFonts w:ascii="Baskerville Old Face" w:hAnsi="Baskerville Old Face" w:hint="eastAsia"/>
          <w:sz w:val="44"/>
          <w:szCs w:val="44"/>
        </w:rPr>
        <w:t>5% of the brain is made up of water!</w:t>
      </w:r>
    </w:p>
    <w:p w:rsidR="0040484F" w:rsidRPr="005416BE" w:rsidRDefault="005416BE" w:rsidP="0040484F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44"/>
          <w:szCs w:val="44"/>
        </w:rPr>
      </w:pPr>
      <w:r w:rsidRPr="005416BE">
        <w:rPr>
          <w:rFonts w:ascii="Baskerville Old Face" w:hAnsi="Baskerville Old Face" w:hint="eastAsia"/>
          <w:sz w:val="44"/>
          <w:szCs w:val="44"/>
        </w:rPr>
        <w:t>A neuron</w:t>
      </w:r>
      <w:r w:rsidR="0040484F" w:rsidRPr="005416BE">
        <w:rPr>
          <w:rFonts w:ascii="Baskerville Old Face" w:hAnsi="Baskerville Old Face"/>
          <w:sz w:val="44"/>
          <w:szCs w:val="44"/>
        </w:rPr>
        <w:t xml:space="preserve"> </w:t>
      </w:r>
      <w:r w:rsidRPr="005416BE">
        <w:rPr>
          <w:rFonts w:ascii="Baskerville Old Face" w:hAnsi="Baskerville Old Face"/>
          <w:sz w:val="44"/>
          <w:szCs w:val="44"/>
        </w:rPr>
        <w:t xml:space="preserve">is an </w:t>
      </w:r>
      <w:hyperlink r:id="rId6" w:tooltip="Electricity" w:history="1">
        <w:r w:rsidRPr="005416BE">
          <w:rPr>
            <w:rFonts w:ascii="Baskerville Old Face" w:hAnsi="Baskerville Old Face"/>
            <w:sz w:val="44"/>
            <w:szCs w:val="44"/>
          </w:rPr>
          <w:t>electrically</w:t>
        </w:r>
      </w:hyperlink>
      <w:r w:rsidRPr="005416BE">
        <w:rPr>
          <w:rFonts w:ascii="Baskerville Old Face" w:hAnsi="Baskerville Old Face"/>
          <w:sz w:val="44"/>
          <w:szCs w:val="44"/>
        </w:rPr>
        <w:t xml:space="preserve"> excitable </w:t>
      </w:r>
      <w:hyperlink r:id="rId7" w:tooltip="Cell (biology)" w:history="1">
        <w:r w:rsidRPr="005416BE">
          <w:rPr>
            <w:rFonts w:ascii="Baskerville Old Face" w:hAnsi="Baskerville Old Face"/>
            <w:sz w:val="44"/>
            <w:szCs w:val="44"/>
          </w:rPr>
          <w:t>cell</w:t>
        </w:r>
      </w:hyperlink>
      <w:r w:rsidRPr="005416BE">
        <w:rPr>
          <w:rFonts w:ascii="Baskerville Old Face" w:hAnsi="Baskerville Old Face"/>
          <w:sz w:val="44"/>
          <w:szCs w:val="44"/>
        </w:rPr>
        <w:t xml:space="preserve"> that processes and transmits information by electrical and chemical </w:t>
      </w:r>
      <w:hyperlink r:id="rId8" w:tooltip="Signal (biology)" w:history="1">
        <w:r w:rsidRPr="005416BE">
          <w:rPr>
            <w:rFonts w:ascii="Baskerville Old Face" w:hAnsi="Baskerville Old Face"/>
            <w:sz w:val="44"/>
            <w:szCs w:val="44"/>
          </w:rPr>
          <w:t>signalling</w:t>
        </w:r>
      </w:hyperlink>
      <w:r w:rsidRPr="005416BE">
        <w:rPr>
          <w:rFonts w:ascii="Baskerville Old Face" w:hAnsi="Baskerville Old Face"/>
          <w:sz w:val="44"/>
          <w:szCs w:val="44"/>
        </w:rPr>
        <w:t>.</w:t>
      </w:r>
      <w:r w:rsidR="0040484F" w:rsidRPr="005416BE">
        <w:rPr>
          <w:rFonts w:ascii="Baskerville Old Face" w:hAnsi="Baskerville Old Face"/>
          <w:sz w:val="44"/>
          <w:szCs w:val="44"/>
        </w:rPr>
        <w:t xml:space="preserve">  </w:t>
      </w:r>
    </w:p>
    <w:p w:rsidR="0040484F" w:rsidRDefault="0040484F" w:rsidP="0040484F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 w:hint="eastAsia"/>
          <w:sz w:val="44"/>
          <w:szCs w:val="44"/>
        </w:rPr>
        <w:t xml:space="preserve">There are no pain </w:t>
      </w:r>
      <w:r>
        <w:rPr>
          <w:rFonts w:ascii="Baskerville Old Face" w:hAnsi="Baskerville Old Face"/>
          <w:sz w:val="44"/>
          <w:szCs w:val="44"/>
        </w:rPr>
        <w:t>receptors</w:t>
      </w:r>
      <w:r>
        <w:rPr>
          <w:rFonts w:ascii="Baskerville Old Face" w:hAnsi="Baskerville Old Face" w:hint="eastAsia"/>
          <w:sz w:val="44"/>
          <w:szCs w:val="44"/>
        </w:rPr>
        <w:t xml:space="preserve"> in the brain.</w:t>
      </w:r>
    </w:p>
    <w:p w:rsidR="0040484F" w:rsidRDefault="0040484F" w:rsidP="0040484F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 w:hint="eastAsia"/>
          <w:sz w:val="44"/>
          <w:szCs w:val="44"/>
        </w:rPr>
        <w:t>In relation to other organs in the body the brain do</w:t>
      </w:r>
      <w:r w:rsidR="00602F13">
        <w:rPr>
          <w:rFonts w:ascii="Baskerville Old Face" w:hAnsi="Baskerville Old Face" w:hint="eastAsia"/>
          <w:sz w:val="44"/>
          <w:szCs w:val="44"/>
        </w:rPr>
        <w:t xml:space="preserve">es contain </w:t>
      </w:r>
      <w:r w:rsidR="00602F13">
        <w:rPr>
          <w:rFonts w:ascii="Baskerville Old Face" w:hAnsi="Baskerville Old Face"/>
          <w:sz w:val="44"/>
          <w:szCs w:val="44"/>
        </w:rPr>
        <w:t>a lot</w:t>
      </w:r>
      <w:r w:rsidR="00602F13">
        <w:rPr>
          <w:rFonts w:ascii="Baskerville Old Face" w:hAnsi="Baskerville Old Face" w:hint="eastAsia"/>
          <w:sz w:val="44"/>
          <w:szCs w:val="44"/>
        </w:rPr>
        <w:t xml:space="preserve"> of fat.</w:t>
      </w:r>
    </w:p>
    <w:p w:rsidR="00602F13" w:rsidRDefault="00BF0E94" w:rsidP="0040484F">
      <w:pPr>
        <w:pStyle w:val="ListParagraph"/>
        <w:numPr>
          <w:ilvl w:val="0"/>
          <w:numId w:val="1"/>
        </w:numPr>
        <w:rPr>
          <w:rFonts w:ascii="Baskerville Old Face" w:hAnsi="Baskerville Old Face" w:hint="eastAsia"/>
          <w:sz w:val="44"/>
          <w:szCs w:val="44"/>
        </w:rPr>
      </w:pPr>
      <w:r>
        <w:rPr>
          <w:noProof/>
          <w:color w:val="9900CC"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3.8pt;margin-top:38.4pt;width:95.25pt;height:21pt;z-index:251667456">
            <v:textbox style="mso-next-textbox:#_x0000_s1035">
              <w:txbxContent>
                <w:p w:rsidR="00FF218E" w:rsidRPr="00BF0E94" w:rsidRDefault="0038754C">
                  <w:pPr>
                    <w:rPr>
                      <w:color w:val="00B0F0"/>
                    </w:rPr>
                  </w:pPr>
                  <w:r w:rsidRPr="00BF0E94">
                    <w:rPr>
                      <w:rFonts w:hint="eastAsia"/>
                      <w:color w:val="00B0F0"/>
                    </w:rPr>
                    <w:t>T</w:t>
                  </w:r>
                  <w:r w:rsidRPr="00BF0E94">
                    <w:rPr>
                      <w:color w:val="00B0F0"/>
                    </w:rPr>
                    <w:t>h</w:t>
                  </w:r>
                  <w:r w:rsidRPr="00BF0E94">
                    <w:rPr>
                      <w:rFonts w:hint="eastAsia"/>
                      <w:color w:val="00B0F0"/>
                    </w:rPr>
                    <w:t>e Frontal Lobe</w:t>
                  </w:r>
                </w:p>
              </w:txbxContent>
            </v:textbox>
          </v:shape>
        </w:pict>
      </w:r>
      <w:r w:rsidR="00602F13">
        <w:rPr>
          <w:rFonts w:ascii="Baskerville Old Face" w:hAnsi="Baskerville Old Face"/>
          <w:sz w:val="44"/>
          <w:szCs w:val="44"/>
        </w:rPr>
        <w:t>Labelled</w:t>
      </w:r>
      <w:r w:rsidR="00602F13">
        <w:rPr>
          <w:rFonts w:ascii="Baskerville Old Face" w:hAnsi="Baskerville Old Face" w:hint="eastAsia"/>
          <w:sz w:val="44"/>
          <w:szCs w:val="44"/>
        </w:rPr>
        <w:t xml:space="preserve"> picture of the brain </w:t>
      </w:r>
      <w:r w:rsidR="00602F13">
        <w:rPr>
          <w:rFonts w:ascii="Baskerville Old Face" w:hAnsi="Baskerville Old Face"/>
          <w:sz w:val="44"/>
          <w:szCs w:val="44"/>
        </w:rPr>
        <w:t>–</w:t>
      </w:r>
    </w:p>
    <w:p w:rsidR="00BF0E94" w:rsidRPr="00BF0E94" w:rsidRDefault="00BF0E94" w:rsidP="00BF0E94">
      <w:pPr>
        <w:rPr>
          <w:rFonts w:ascii="Baskerville Old Face" w:hAnsi="Baskerville Old Face"/>
          <w:sz w:val="44"/>
          <w:szCs w:val="44"/>
        </w:rPr>
      </w:pPr>
      <w:r>
        <w:rPr>
          <w:noProof/>
          <w:color w:val="9900CC"/>
          <w:sz w:val="72"/>
          <w:szCs w:val="72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6" type="#_x0000_t68" style="position:absolute;margin-left:104.55pt;margin-top:22.5pt;width:41.25pt;height:45pt;rotation:7830846fd;z-index:251678720" adj="8249,6180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layout-flow:vertical-ideographic"/>
          </v:shape>
        </w:pict>
      </w:r>
      <w:r>
        <w:rPr>
          <w:noProof/>
          <w:color w:val="9900CC"/>
          <w:sz w:val="72"/>
          <w:szCs w:val="72"/>
        </w:rPr>
        <w:pict>
          <v:shape id="_x0000_s1036" type="#_x0000_t202" style="position:absolute;margin-left:298.5pt;margin-top:10.55pt;width:95.25pt;height:20.25pt;z-index:251657215">
            <v:textbox>
              <w:txbxContent>
                <w:p w:rsidR="00FF218E" w:rsidRPr="00BF0E94" w:rsidRDefault="0038754C">
                  <w:pPr>
                    <w:rPr>
                      <w:color w:val="FFFF00"/>
                    </w:rPr>
                  </w:pPr>
                  <w:r w:rsidRPr="00BF0E94">
                    <w:rPr>
                      <w:rFonts w:hint="eastAsia"/>
                      <w:color w:val="FFFF00"/>
                    </w:rPr>
                    <w:t>The Parietal</w:t>
                  </w:r>
                  <w:r w:rsidR="00AB0AD9" w:rsidRPr="00BF0E94">
                    <w:rPr>
                      <w:rFonts w:hint="eastAsia"/>
                      <w:color w:val="FFFF00"/>
                    </w:rPr>
                    <w:t xml:space="preserve"> Lobe</w:t>
                  </w:r>
                </w:p>
              </w:txbxContent>
            </v:textbox>
          </v:shape>
        </w:pict>
      </w:r>
      <w:r>
        <w:rPr>
          <w:noProof/>
          <w:color w:val="9900CC"/>
          <w:sz w:val="72"/>
          <w:szCs w:val="72"/>
        </w:rPr>
        <w:pict>
          <v:shape id="_x0000_s1048" type="#_x0000_t68" style="position:absolute;margin-left:245.65pt;margin-top:17.2pt;width:47.35pt;height:34.1pt;rotation:15138667fd;z-index:251680768" adj="11185,4768" fillcolor="yellow" strokecolor="#4bacc6 [3208]" strokeweight="1pt">
            <v:fill color2="#4bacc6 [3208]"/>
            <v:shadow on="t" type="perspective" color="#205867 [1608]" offset="1pt" offset2="-3pt"/>
            <v:textbox style="layout-flow:vertical-ideographic"/>
          </v:shape>
        </w:pict>
      </w:r>
    </w:p>
    <w:p w:rsidR="00602F13" w:rsidRPr="00602F13" w:rsidRDefault="00BF0E94" w:rsidP="00602F13">
      <w:pPr>
        <w:pStyle w:val="ListParagraph"/>
      </w:pPr>
      <w:r>
        <w:rPr>
          <w:rFonts w:ascii="Baskerville Old Face" w:hAnsi="Baskerville Old Face" w:hint="eastAsia"/>
          <w:noProof/>
          <w:sz w:val="44"/>
          <w:szCs w:val="44"/>
        </w:rPr>
        <w:pict>
          <v:shape id="_x0000_s1033" type="#_x0000_t202" style="position:absolute;left:0;text-align:left;margin-left:355.5pt;margin-top:39.05pt;width:107.25pt;height:22.5pt;z-index:251665408">
            <v:textbox>
              <w:txbxContent>
                <w:p w:rsidR="00FF218E" w:rsidRPr="00BF0E94" w:rsidRDefault="00AB0AD9">
                  <w:pPr>
                    <w:rPr>
                      <w:color w:val="EF7FD2"/>
                    </w:rPr>
                  </w:pPr>
                  <w:r w:rsidRPr="00BF0E94">
                    <w:rPr>
                      <w:rFonts w:hint="eastAsia"/>
                      <w:color w:val="EF7FD2"/>
                    </w:rPr>
                    <w:t>T</w:t>
                  </w:r>
                  <w:r w:rsidRPr="00BF0E94">
                    <w:rPr>
                      <w:color w:val="EF7FD2"/>
                    </w:rPr>
                    <w:t>h</w:t>
                  </w:r>
                  <w:r w:rsidRPr="00BF0E94">
                    <w:rPr>
                      <w:rFonts w:hint="eastAsia"/>
                      <w:color w:val="EF7FD2"/>
                    </w:rPr>
                    <w:t>e Occipital Lobe</w:t>
                  </w:r>
                </w:p>
              </w:txbxContent>
            </v:textbox>
          </v:shape>
        </w:pict>
      </w:r>
      <w:r>
        <w:rPr>
          <w:noProof/>
          <w:color w:val="9900CC"/>
          <w:sz w:val="72"/>
          <w:szCs w:val="72"/>
        </w:rPr>
        <w:pict>
          <v:shape id="_x0000_s1049" type="#_x0000_t68" style="position:absolute;left:0;text-align:left;margin-left:295.05pt;margin-top:37.55pt;width:43.75pt;height:46.8pt;rotation:16113670fd;z-index:251681792" adj="8249,6180" fillcolor="#ef7fd2" strokecolor="#4bacc6 [3208]" strokeweight="1pt">
            <v:fill color2="#4bacc6 [3208]"/>
            <v:shadow on="t" type="perspective" color="#205867 [1608]" offset="1pt" offset2="-3pt"/>
            <v:textbox style="layout-flow:vertical-ideographic"/>
          </v:shape>
        </w:pict>
      </w:r>
      <w:r>
        <w:rPr>
          <w:noProof/>
          <w:color w:val="9900CC"/>
          <w:sz w:val="72"/>
          <w:szCs w:val="72"/>
        </w:rPr>
        <w:pict>
          <v:shape id="_x0000_s1050" type="#_x0000_t202" style="position:absolute;left:0;text-align:left;margin-left:51.6pt;margin-top:150.55pt;width:109.5pt;height:22.05pt;z-index:251682816">
            <v:textbox>
              <w:txbxContent>
                <w:p w:rsidR="00AB0AD9" w:rsidRPr="00BF0E94" w:rsidRDefault="00AB0AD9" w:rsidP="00AB0AD9">
                  <w:pPr>
                    <w:jc w:val="both"/>
                    <w:rPr>
                      <w:color w:val="92D050"/>
                    </w:rPr>
                  </w:pPr>
                  <w:r w:rsidRPr="00BF0E94">
                    <w:rPr>
                      <w:rFonts w:hint="eastAsia"/>
                      <w:color w:val="92D050"/>
                    </w:rPr>
                    <w:t>The Temporal Lobe</w:t>
                  </w:r>
                </w:p>
              </w:txbxContent>
            </v:textbox>
          </v:shape>
        </w:pict>
      </w:r>
      <w:r>
        <w:rPr>
          <w:noProof/>
          <w:color w:val="9900CC"/>
          <w:sz w:val="72"/>
          <w:szCs w:val="72"/>
        </w:rPr>
        <w:pict>
          <v:shape id="_x0000_s1047" type="#_x0000_t68" style="position:absolute;left:0;text-align:left;margin-left:132.5pt;margin-top:109.3pt;width:24.05pt;height:37.15pt;rotation:-20921034fd;z-index:251679744" adj="8249,6180" fillcolor="#92d050" strokecolor="#4bacc6 [3208]" strokeweight="1pt">
            <v:fill color2="#4bacc6 [3208]"/>
            <v:shadow on="t" type="perspective" color="#205867 [1608]" offset="1pt" offset2="-3pt"/>
            <v:textbox style="layout-flow:vertical-ideographic"/>
          </v:shape>
        </w:pict>
      </w:r>
      <w:r>
        <w:rPr>
          <w:noProof/>
          <w:color w:val="9900CC"/>
          <w:sz w:val="72"/>
          <w:szCs w:val="72"/>
        </w:rPr>
        <w:pict>
          <v:shape id="_x0000_s1032" type="#_x0000_t202" style="position:absolute;left:0;text-align:left;margin-left:310.2pt;margin-top:143.9pt;width:69pt;height:37.35pt;z-index:251664384">
            <v:textbox style="mso-next-textbox:#_x0000_s1032">
              <w:txbxContent>
                <w:p w:rsidR="00FF218E" w:rsidRDefault="0038228E">
                  <w:r>
                    <w:rPr>
                      <w:rFonts w:hint="eastAsia"/>
                    </w:rPr>
                    <w:t>The Cerebellum</w:t>
                  </w:r>
                </w:p>
              </w:txbxContent>
            </v:textbox>
          </v:shape>
        </w:pict>
      </w:r>
      <w:r>
        <w:rPr>
          <w:noProof/>
          <w:color w:val="9900CC"/>
          <w:sz w:val="72"/>
          <w:szCs w:val="72"/>
        </w:rPr>
        <w:pict>
          <v:shape id="_x0000_s1045" type="#_x0000_t68" style="position:absolute;left:0;text-align:left;margin-left:266.6pt;margin-top:107pt;width:41.25pt;height:45.9pt;rotation:19740712fd;z-index:251677696" adj="8249,6180" fillcolor="black [3213]" strokecolor="white [3212]" strokeweight="1pt">
            <v:fill color2="black [3200]"/>
            <v:shadow on="t" type="perspective" color="#7f7f7f [1601]" offset="1pt" offset2="-3pt"/>
            <v:textbox style="layout-flow:vertical-ideographic"/>
          </v:shape>
        </w:pict>
      </w:r>
      <w:r>
        <w:rPr>
          <w:noProof/>
          <w:color w:val="9900CC"/>
          <w:sz w:val="72"/>
          <w:szCs w:val="72"/>
        </w:rPr>
        <w:pict>
          <v:shape id="_x0000_s1040" type="#_x0000_t68" style="position:absolute;left:0;text-align:left;margin-left:218.25pt;margin-top:141.05pt;width:34.05pt;height:40.2pt;rotation:22304157fd;z-index:251672576" adj="8249,6180" fillcolor="white [3212]" strokecolor="black [3213]" strokeweight="1pt">
            <v:fill color2="#4bacc6 [3208]"/>
            <v:shadow on="t" type="perspective" color="#205867 [1608]" offset="1pt" offset2="-3pt"/>
            <v:textbox style="layout-flow:vertical-ideographic"/>
          </v:shape>
        </w:pict>
      </w:r>
      <w:r>
        <w:rPr>
          <w:noProof/>
          <w:color w:val="9900CC"/>
          <w:sz w:val="72"/>
          <w:szCs w:val="72"/>
        </w:rPr>
        <w:pict>
          <v:shape id="_x0000_s1037" type="#_x0000_t202" style="position:absolute;left:0;text-align:left;margin-left:213pt;margin-top:190.55pt;width:90pt;height:21pt;z-index:251669504" fillcolor="black [3213]">
            <v:textbox style="mso-next-textbox:#_x0000_s1037">
              <w:txbxContent>
                <w:p w:rsidR="00FF218E" w:rsidRDefault="0038754C">
                  <w:r>
                    <w:rPr>
                      <w:rFonts w:hint="eastAsia"/>
                    </w:rPr>
                    <w:t>The Brain Stem</w:t>
                  </w:r>
                </w:p>
              </w:txbxContent>
            </v:textbox>
          </v:shape>
        </w:pict>
      </w:r>
      <w:r>
        <w:rPr>
          <w:rFonts w:hint="eastAsia"/>
        </w:rPr>
        <w:t xml:space="preserve">                                  </w:t>
      </w:r>
      <w:r w:rsidRPr="00BF0E94">
        <w:drawing>
          <wp:inline distT="0" distB="0" distL="0" distR="0">
            <wp:extent cx="2171700" cy="1759537"/>
            <wp:effectExtent l="19050" t="0" r="0" b="0"/>
            <wp:docPr id="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978" cy="176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2F13" w:rsidRPr="00602F13" w:rsidSect="00F061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ranti Solid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33C58"/>
    <w:multiLevelType w:val="hybridMultilevel"/>
    <w:tmpl w:val="68005AE4"/>
    <w:lvl w:ilvl="0" w:tplc="0F4E95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B4004"/>
    <w:multiLevelType w:val="hybridMultilevel"/>
    <w:tmpl w:val="2D6046EC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484F"/>
    <w:rsid w:val="0038228E"/>
    <w:rsid w:val="0038754C"/>
    <w:rsid w:val="0040484F"/>
    <w:rsid w:val="00476327"/>
    <w:rsid w:val="005416BE"/>
    <w:rsid w:val="00602F13"/>
    <w:rsid w:val="009F3FF8"/>
    <w:rsid w:val="00A94168"/>
    <w:rsid w:val="00AB0AD9"/>
    <w:rsid w:val="00BF0E94"/>
    <w:rsid w:val="00F061A3"/>
    <w:rsid w:val="00FF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ef7fd2"/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1A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2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F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F21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ignal_%28biology%29" TargetMode="External"/><Relationship Id="rId3" Type="http://schemas.openxmlformats.org/officeDocument/2006/relationships/styles" Target="styles.xml"/><Relationship Id="rId7" Type="http://schemas.openxmlformats.org/officeDocument/2006/relationships/hyperlink" Target="http://en.wikipedia.org/wiki/Cell_%28biology%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Electricit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D00D-8805-4FB2-A936-998D8017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Toshie&amp;Stefan</dc:creator>
  <cp:lastModifiedBy>Toshie&amp;Stefan</cp:lastModifiedBy>
  <cp:revision>7</cp:revision>
  <dcterms:created xsi:type="dcterms:W3CDTF">2011-06-28T08:59:00Z</dcterms:created>
  <dcterms:modified xsi:type="dcterms:W3CDTF">2011-06-28T09:46:00Z</dcterms:modified>
</cp:coreProperties>
</file>